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FA" w:rsidRDefault="00F00BFA" w:rsidP="00F00BFA">
      <w:pPr>
        <w:tabs>
          <w:tab w:val="left" w:pos="1155"/>
        </w:tabs>
        <w:spacing w:line="560" w:lineRule="exact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申报高级专业技术职务代表作送审要求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申报教师（含专职</w:t>
      </w:r>
      <w:proofErr w:type="gramStart"/>
      <w:r>
        <w:rPr>
          <w:rFonts w:ascii="宋体" w:hAnsi="宋体" w:cs="宋体" w:hint="eastAsia"/>
          <w:kern w:val="0"/>
          <w:sz w:val="24"/>
        </w:rPr>
        <w:t>学生思政教师</w:t>
      </w:r>
      <w:proofErr w:type="gramEnd"/>
      <w:r>
        <w:rPr>
          <w:rFonts w:ascii="宋体" w:hAnsi="宋体" w:cs="宋体" w:hint="eastAsia"/>
          <w:kern w:val="0"/>
          <w:sz w:val="24"/>
        </w:rPr>
        <w:t>）、科研（含自然、社科、教管）、实验技术、图书资料、高校工程等系列高级专业技术职务的，学校聘请校外同行专家对其代表性论文（著）进行学术评议，相关要求如下: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一、送审相关政策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1.申报者须向所在学院（单位）提交2篇（部）代表性论文（著）及《评审表》。★</w:t>
      </w:r>
      <w:r>
        <w:rPr>
          <w:rFonts w:ascii="宋体" w:hAnsi="宋体" w:cs="宋体" w:hint="eastAsia"/>
          <w:kern w:val="0"/>
          <w:sz w:val="24"/>
          <w:u w:val="single"/>
        </w:rPr>
        <w:t>申报正高、副</w:t>
      </w:r>
      <w:proofErr w:type="gramStart"/>
      <w:r>
        <w:rPr>
          <w:rFonts w:ascii="宋体" w:hAnsi="宋体" w:cs="宋体" w:hint="eastAsia"/>
          <w:kern w:val="0"/>
          <w:sz w:val="24"/>
          <w:u w:val="single"/>
        </w:rPr>
        <w:t>高职务</w:t>
      </w:r>
      <w:proofErr w:type="gramEnd"/>
      <w:r>
        <w:rPr>
          <w:rFonts w:ascii="宋体" w:hAnsi="宋体" w:cs="宋体" w:hint="eastAsia"/>
          <w:kern w:val="0"/>
          <w:sz w:val="24"/>
          <w:u w:val="single"/>
        </w:rPr>
        <w:t>的，学校聘请3位校外专家评议。</w:t>
      </w:r>
      <w:r>
        <w:rPr>
          <w:rFonts w:ascii="宋体" w:hAnsi="宋体" w:cs="宋体" w:hint="eastAsia"/>
          <w:kern w:val="0"/>
          <w:sz w:val="24"/>
        </w:rPr>
        <w:t>送审工作由校人事处、纪检监察室统一组织，任何人不得指定或建议送审单位和专家。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2.送审的代表性论文（论著）应是申报人员任现职以来公开发表或正式出版的（综述类论文除外），</w:t>
      </w:r>
      <w:r>
        <w:rPr>
          <w:rFonts w:ascii="宋体" w:hAnsi="宋体" w:cs="宋体" w:hint="eastAsia"/>
          <w:color w:val="000000"/>
          <w:kern w:val="0"/>
          <w:sz w:val="24"/>
        </w:rPr>
        <w:t>且为第一作者（排名第1位）、SCI论文通讯作者（排名最后位）或主编（著）、副主编（著）。论</w:t>
      </w:r>
      <w:r>
        <w:rPr>
          <w:rFonts w:ascii="宋体" w:hAnsi="宋体" w:cs="宋体" w:hint="eastAsia"/>
          <w:kern w:val="0"/>
          <w:sz w:val="24"/>
        </w:rPr>
        <w:t>文（著）发表或出版的截止时间为申报当年的6月30日。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3.内刊、增刊、专刊、样稿或只有用稿通知的论文、非法刊物论文等不得送审。</w:t>
      </w:r>
      <w:r>
        <w:rPr>
          <w:rFonts w:ascii="宋体" w:hAnsi="宋体" w:cs="宋体" w:hint="eastAsia"/>
          <w:kern w:val="0"/>
          <w:sz w:val="24"/>
          <w:u w:val="single"/>
        </w:rPr>
        <w:t>SCI等检索系统收录的论文须出具权威检索机构的检索证明。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4.转聘以后申报高级专业技术职务或高级专业技术职务转（兼）聘，送审论文必须有1篇（部）是任</w:t>
      </w:r>
      <w:proofErr w:type="gramStart"/>
      <w:r>
        <w:rPr>
          <w:rFonts w:ascii="宋体" w:hAnsi="宋体" w:cs="宋体" w:hint="eastAsia"/>
          <w:kern w:val="0"/>
          <w:sz w:val="24"/>
        </w:rPr>
        <w:t>现专业</w:t>
      </w:r>
      <w:proofErr w:type="gramEnd"/>
      <w:r>
        <w:rPr>
          <w:rFonts w:ascii="宋体" w:hAnsi="宋体" w:cs="宋体" w:hint="eastAsia"/>
          <w:kern w:val="0"/>
          <w:sz w:val="24"/>
        </w:rPr>
        <w:t>技术职务以来发表或出版的（附属医院卫技人员兼聘教师系列高级职务，须有1篇（部）是任同级卫生专</w:t>
      </w:r>
      <w:proofErr w:type="gramStart"/>
      <w:r>
        <w:rPr>
          <w:rFonts w:ascii="宋体" w:hAnsi="宋体" w:cs="宋体" w:hint="eastAsia"/>
          <w:kern w:val="0"/>
          <w:sz w:val="24"/>
        </w:rPr>
        <w:t>技职务</w:t>
      </w:r>
      <w:proofErr w:type="gramEnd"/>
      <w:r>
        <w:rPr>
          <w:rFonts w:ascii="宋体" w:hAnsi="宋体" w:cs="宋体" w:hint="eastAsia"/>
          <w:kern w:val="0"/>
          <w:sz w:val="24"/>
        </w:rPr>
        <w:t>以来发表或出版的）。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二、材料准备要求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1.申报者将如下材料整理成1套材料装入学校信封（统一至人事处领取）：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① 2篇（部）代表作复印件（没有作者姓名、单位等相关信息）；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②《评审表》1份；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③《代表作送审鉴定表》1份；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④鉴定表表头1份（见下页）请贴在信封上。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★</w:t>
      </w:r>
      <w:r>
        <w:rPr>
          <w:rFonts w:ascii="宋体" w:hAnsi="宋体" w:cs="宋体" w:hint="eastAsia"/>
          <w:kern w:val="0"/>
          <w:sz w:val="24"/>
          <w:u w:val="single"/>
        </w:rPr>
        <w:t>申报正高、副高均需准备3套。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2.复印送审代表论文（著）时，须将刊物封面、目录、正文一并复印并装订成册。★</w:t>
      </w:r>
      <w:r>
        <w:rPr>
          <w:rFonts w:ascii="宋体" w:hAnsi="宋体" w:cs="宋体" w:hint="eastAsia"/>
          <w:kern w:val="0"/>
          <w:sz w:val="24"/>
          <w:u w:val="single"/>
        </w:rPr>
        <w:t>注意：复印时请将作者姓名、作者单位等相关信息隐藏。</w: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3.评审费用标准：按</w:t>
      </w:r>
      <w:r>
        <w:rPr>
          <w:rFonts w:ascii="宋体" w:hAnsi="宋体" w:cs="宋体" w:hint="eastAsia"/>
          <w:color w:val="000000"/>
          <w:kern w:val="0"/>
          <w:sz w:val="24"/>
        </w:rPr>
        <w:t>300元/专</w:t>
      </w:r>
      <w:r>
        <w:rPr>
          <w:rFonts w:ascii="宋体" w:hAnsi="宋体" w:cs="宋体" w:hint="eastAsia"/>
          <w:kern w:val="0"/>
          <w:sz w:val="24"/>
        </w:rPr>
        <w:t>家标准支付，故申报正高、副</w:t>
      </w:r>
      <w:proofErr w:type="gramStart"/>
      <w:r>
        <w:rPr>
          <w:rFonts w:ascii="宋体" w:hAnsi="宋体" w:cs="宋体" w:hint="eastAsia"/>
          <w:kern w:val="0"/>
          <w:sz w:val="24"/>
        </w:rPr>
        <w:t>高职务</w:t>
      </w:r>
      <w:proofErr w:type="gramEnd"/>
      <w:r>
        <w:rPr>
          <w:rFonts w:ascii="宋体" w:hAnsi="宋体" w:cs="宋体" w:hint="eastAsia"/>
          <w:kern w:val="0"/>
          <w:sz w:val="24"/>
        </w:rPr>
        <w:t>者需交纳900元，由各学院(单位)统一收齐后到人事处领取入账单并交计划财务处。</w:t>
      </w:r>
    </w:p>
    <w:p w:rsidR="00F00BFA" w:rsidRDefault="00F00BFA" w:rsidP="00F00BFA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学校信封：</w:t>
      </w:r>
    </w:p>
    <w:p w:rsidR="00F00BFA" w:rsidRDefault="00F00BFA" w:rsidP="00F00BFA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margin-left:-1.8pt;margin-top:11pt;width:448.95pt;height:214pt;z-index:251660288;mso-width-relative:margin;mso-height-relative:margin">
            <v:textbox>
              <w:txbxContent>
                <w:p w:rsidR="00F00BFA" w:rsidRDefault="00F00BFA" w:rsidP="00F00BFA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77"/>
                    <w:gridCol w:w="377"/>
                    <w:gridCol w:w="377"/>
                    <w:gridCol w:w="377"/>
                    <w:gridCol w:w="377"/>
                    <w:gridCol w:w="377"/>
                  </w:tblGrid>
                  <w:tr w:rsidR="00F00BFA">
                    <w:trPr>
                      <w:trHeight w:val="209"/>
                    </w:trPr>
                    <w:tc>
                      <w:tcPr>
                        <w:tcW w:w="377" w:type="dxa"/>
                      </w:tcPr>
                      <w:p w:rsidR="00F00BFA" w:rsidRDefault="00F00BFA">
                        <w:pPr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F00BFA" w:rsidRDefault="00F00BFA">
                        <w:pPr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F00BFA" w:rsidRDefault="00F00BFA">
                        <w:pPr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F00BFA" w:rsidRDefault="00F00BFA">
                        <w:pPr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F00BFA" w:rsidRDefault="00F00BFA">
                        <w:pPr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7" w:type="dxa"/>
                      </w:tcPr>
                      <w:p w:rsidR="00F00BFA" w:rsidRDefault="00F00BFA">
                        <w:pPr>
                          <w:rPr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00BFA" w:rsidRDefault="00F00BFA" w:rsidP="00F00BFA"/>
                <w:p w:rsidR="00F00BFA" w:rsidRDefault="00F00BFA" w:rsidP="00F00BFA"/>
                <w:p w:rsidR="00F00BFA" w:rsidRDefault="00F00BFA" w:rsidP="00F00BFA"/>
                <w:p w:rsidR="00F00BFA" w:rsidRDefault="00F00BFA" w:rsidP="00F00BFA"/>
                <w:p w:rsidR="00F00BFA" w:rsidRDefault="00F00BFA" w:rsidP="00F00BFA">
                  <w:r>
                    <w:rPr>
                      <w:rFonts w:hint="eastAsia"/>
                    </w:rPr>
                    <w:t xml:space="preserve">       </w:t>
                  </w:r>
                </w:p>
                <w:p w:rsidR="00F00BFA" w:rsidRDefault="00F00BFA" w:rsidP="00F00BFA"/>
                <w:p w:rsidR="00F00BFA" w:rsidRDefault="00F00BFA" w:rsidP="00F00BFA"/>
                <w:p w:rsidR="00F00BFA" w:rsidRDefault="00F00BFA" w:rsidP="00F00BFA"/>
                <w:p w:rsidR="00F00BFA" w:rsidRDefault="00F00BFA" w:rsidP="00F00BFA"/>
                <w:p w:rsidR="00F00BFA" w:rsidRDefault="00F00BFA" w:rsidP="00F00BFA">
                  <w:r>
                    <w:rPr>
                      <w:rFonts w:hint="eastAsia"/>
                    </w:rPr>
                    <w:t xml:space="preserve">                                                            </w:t>
                  </w:r>
                </w:p>
                <w:p w:rsidR="00F00BFA" w:rsidRDefault="00F00BFA" w:rsidP="00F00BFA"/>
                <w:p w:rsidR="00F00BFA" w:rsidRDefault="00F00BFA" w:rsidP="00F00BFA">
                  <w:pPr>
                    <w:ind w:firstLineChars="3100" w:firstLine="6510"/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浙江中医药大学</w:t>
                  </w:r>
                </w:p>
              </w:txbxContent>
            </v:textbox>
          </v:shape>
        </w:pict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2540</wp:posOffset>
            </wp:positionV>
            <wp:extent cx="5196205" cy="1158240"/>
            <wp:effectExtent l="19050" t="0" r="4445" b="0"/>
            <wp:wrapNone/>
            <wp:docPr id="8" name="图片 5" descr="C:\Users\Administrator\AppData\Roaming\Tencent\Users\757827121\QQ\WinTemp\RichOle\`]72PEDM[Z2055D7XO3W5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Administrator\AppData\Roaming\Tencent\Users\757827121\QQ\WinTemp\RichOle\`]72PEDM[Z2055D7XO3W5C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F00BFA" w:rsidRDefault="00F00BFA" w:rsidP="00F00BFA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2A326C" w:rsidRDefault="002A326C"/>
    <w:sectPr w:rsidR="002A326C" w:rsidSect="002A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BFA"/>
    <w:rsid w:val="00014DB3"/>
    <w:rsid w:val="002A326C"/>
    <w:rsid w:val="00A278CA"/>
    <w:rsid w:val="00E83143"/>
    <w:rsid w:val="00F0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周燕</dc:creator>
  <cp:keywords/>
  <dc:description/>
  <cp:lastModifiedBy>周燕</cp:lastModifiedBy>
  <cp:revision>2</cp:revision>
  <dcterms:created xsi:type="dcterms:W3CDTF">2019-09-04T00:58:00Z</dcterms:created>
  <dcterms:modified xsi:type="dcterms:W3CDTF">2019-09-04T00:59:00Z</dcterms:modified>
</cp:coreProperties>
</file>